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pacing w:before="240" w:after="240" w:line="58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全国性出版奖项名录</w:t>
      </w:r>
    </w:p>
    <w:p>
      <w:pPr>
        <w:adjustRightInd w:val="0"/>
        <w:spacing w:line="580" w:lineRule="exact"/>
        <w:ind w:firstLine="640" w:firstLineChars="200"/>
        <w:rPr>
          <w:rFonts w:eastAsia="仿宋_GB2312"/>
          <w:sz w:val="32"/>
        </w:rPr>
      </w:pPr>
      <w:r>
        <w:rPr>
          <w:rFonts w:eastAsia="黑体"/>
          <w:sz w:val="32"/>
          <w:szCs w:val="32"/>
        </w:rPr>
        <w:t>1.</w:t>
      </w:r>
      <w:r>
        <w:rPr>
          <w:rFonts w:eastAsia="仿宋_GB2312"/>
          <w:sz w:val="32"/>
        </w:rPr>
        <w:t>文化名家暨“四个一批”人才</w:t>
      </w:r>
    </w:p>
    <w:p>
      <w:pPr>
        <w:adjustRightInd w:val="0"/>
        <w:spacing w:line="58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2.全国新闻出版行业领军人才</w:t>
      </w:r>
    </w:p>
    <w:p>
      <w:pPr>
        <w:adjustRightInd w:val="0"/>
        <w:spacing w:line="58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3.“五个一工程”奖（图书类）</w:t>
      </w:r>
    </w:p>
    <w:p>
      <w:pPr>
        <w:adjustRightInd w:val="0"/>
        <w:spacing w:line="58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4.中国出版政府奖</w:t>
      </w:r>
    </w:p>
    <w:p>
      <w:pPr>
        <w:adjustRightInd w:val="0"/>
        <w:spacing w:line="58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5.韬奋出版奖</w:t>
      </w:r>
    </w:p>
    <w:p>
      <w:pPr>
        <w:adjustRightInd w:val="0"/>
        <w:spacing w:line="58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6.中华优秀出版物奖</w:t>
      </w:r>
    </w:p>
    <w:p>
      <w:pPr>
        <w:adjustRightInd w:val="0"/>
        <w:spacing w:line="58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7.全国优秀通俗理论读物</w:t>
      </w:r>
    </w:p>
    <w:p>
      <w:pPr>
        <w:adjustRightInd w:val="0"/>
        <w:spacing w:line="58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8.全国优秀党建读物</w:t>
      </w:r>
    </w:p>
    <w:p>
      <w:pPr>
        <w:adjustRightInd w:val="0"/>
        <w:spacing w:line="58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9.全国新闻出版系统先进工作者、劳动模范</w:t>
      </w:r>
    </w:p>
    <w:p>
      <w:pPr>
        <w:adjustRightInd w:val="0"/>
        <w:spacing w:line="58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ab/>
      </w:r>
      <w:r>
        <w:rPr>
          <w:rFonts w:eastAsia="仿宋_GB2312"/>
          <w:sz w:val="32"/>
        </w:rPr>
        <w:t xml:space="preserve"> 以前设立，目前不再评审的奖项：</w:t>
      </w:r>
    </w:p>
    <w:p>
      <w:pPr>
        <w:adjustRightInd w:val="0"/>
        <w:spacing w:line="58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10.国家图书奖、韬奋出版新人奖、中国期刊奖、全国优秀音像制品奖、全国优秀电子出版物奖、全国优秀科普读物奖、全国优秀科技图书奖、全国优秀少儿读物奖、全国百佳出版工作者奖、中国古籍整理图书奖、中国辞书奖、全国民族图书奖、中国辞书奖、全国优秀美术图书奖、全国优秀教育图书奖、全国优秀外国文学奖、全国优秀青年读物奖、全国优秀文艺音像制品奖、全国优秀科技音像制品奖、全国优秀教育音像制品奖、中国图书奖、全国书籍装帧艺术展览奖、全国优秀畅销书排行奖、全国出版科研优秀论文奖、全国优秀中青年图书编辑奖、“三个一百”原创出版工程。</w:t>
      </w:r>
    </w:p>
    <w:p>
      <w:pPr>
        <w:adjustRightInd w:val="0"/>
        <w:spacing w:line="580" w:lineRule="exact"/>
        <w:ind w:firstLine="630" w:firstLineChars="196"/>
      </w:pPr>
      <w:r>
        <w:rPr>
          <w:rFonts w:eastAsia="仿宋_GB2312"/>
          <w:b/>
          <w:bCs/>
          <w:sz w:val="32"/>
        </w:rPr>
        <w:t>以上奖项仅限获得一、二、三等奖。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 xml:space="preserve"> 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83"/>
    <w:rsid w:val="00323E07"/>
    <w:rsid w:val="00857E4D"/>
    <w:rsid w:val="00986CC7"/>
    <w:rsid w:val="00B04666"/>
    <w:rsid w:val="00CD4B69"/>
    <w:rsid w:val="00D90F83"/>
    <w:rsid w:val="15BB28DA"/>
    <w:rsid w:val="22430C86"/>
    <w:rsid w:val="376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2021-09-15T08:06:00Z</dcterms:created>
  <dc:creator>hd</dc:creator>
  <cp:lastModifiedBy>TongSiYuan</cp:lastModifiedBy>
  <dcterms:modified xsi:type="dcterms:W3CDTF">2021-10-14T02:27:03Z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